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72" w:rsidRPr="00E4426E" w:rsidRDefault="00353375" w:rsidP="001B4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УЧАСТИЕ СТУДИИ маоу «ЛИЦЕЙ» В</w:t>
      </w:r>
      <w:r w:rsidRPr="00CD1361">
        <w:rPr>
          <w:rFonts w:ascii="Times New Roman" w:hAnsi="Times New Roman" w:cs="Times New Roman"/>
          <w:b/>
          <w:caps/>
        </w:rPr>
        <w:t xml:space="preserve"> сеанс</w:t>
      </w:r>
      <w:r>
        <w:rPr>
          <w:rFonts w:ascii="Times New Roman" w:hAnsi="Times New Roman" w:cs="Times New Roman"/>
          <w:b/>
          <w:caps/>
        </w:rPr>
        <w:t>АХ</w:t>
      </w:r>
      <w:r w:rsidRPr="00CD1361">
        <w:rPr>
          <w:rFonts w:ascii="Times New Roman" w:hAnsi="Times New Roman" w:cs="Times New Roman"/>
          <w:b/>
          <w:caps/>
        </w:rPr>
        <w:t xml:space="preserve"> ВКС на </w:t>
      </w:r>
      <w:r>
        <w:rPr>
          <w:rFonts w:ascii="Times New Roman" w:hAnsi="Times New Roman" w:cs="Times New Roman"/>
          <w:b/>
          <w:caps/>
        </w:rPr>
        <w:t>ОК</w:t>
      </w:r>
      <w:r w:rsidRPr="00CD1361">
        <w:rPr>
          <w:rFonts w:ascii="Times New Roman" w:hAnsi="Times New Roman" w:cs="Times New Roman"/>
          <w:b/>
          <w:caps/>
        </w:rPr>
        <w:t>тябрь 2014 год</w:t>
      </w:r>
    </w:p>
    <w:tbl>
      <w:tblPr>
        <w:tblW w:w="15998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5"/>
        <w:gridCol w:w="1270"/>
        <w:gridCol w:w="1133"/>
        <w:gridCol w:w="1298"/>
        <w:gridCol w:w="1922"/>
      </w:tblGrid>
      <w:tr w:rsidR="001B4FF6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1B4FF6" w:rsidRPr="001B4FF6" w:rsidRDefault="001B4FF6" w:rsidP="008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F6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240" w:type="dxa"/>
          </w:tcPr>
          <w:p w:rsidR="001B4FF6" w:rsidRPr="001B4FF6" w:rsidRDefault="001B4FF6" w:rsidP="008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F6">
              <w:rPr>
                <w:rFonts w:ascii="Times New Roman" w:eastAsia="Times New Roman" w:hAnsi="Times New Roman" w:cs="Times New Roman"/>
                <w:lang w:eastAsia="ru-RU"/>
              </w:rPr>
              <w:t>организатор</w:t>
            </w:r>
          </w:p>
        </w:tc>
        <w:tc>
          <w:tcPr>
            <w:tcW w:w="1103" w:type="dxa"/>
            <w:vAlign w:val="center"/>
            <w:hideMark/>
          </w:tcPr>
          <w:p w:rsidR="001B4FF6" w:rsidRPr="001B4FF6" w:rsidRDefault="001B4FF6" w:rsidP="008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F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68" w:type="dxa"/>
          </w:tcPr>
          <w:p w:rsidR="001B4FF6" w:rsidRPr="001B4FF6" w:rsidRDefault="001B4FF6" w:rsidP="00BF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F6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77" w:type="dxa"/>
            <w:vAlign w:val="center"/>
            <w:hideMark/>
          </w:tcPr>
          <w:p w:rsidR="001B4FF6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F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B4FF6" w:rsidRPr="001B4FF6">
              <w:rPr>
                <w:rFonts w:ascii="Times New Roman" w:eastAsia="Times New Roman" w:hAnsi="Times New Roman" w:cs="Times New Roman"/>
                <w:lang w:eastAsia="ru-RU"/>
              </w:rPr>
              <w:t>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сеанса Фондом</w:t>
            </w:r>
          </w:p>
        </w:tc>
      </w:tr>
      <w:tr w:rsidR="001B4FF6" w:rsidRPr="00BF2064" w:rsidTr="001B4FF6">
        <w:trPr>
          <w:tblCellSpacing w:w="15" w:type="dxa"/>
        </w:trPr>
        <w:tc>
          <w:tcPr>
            <w:tcW w:w="10330" w:type="dxa"/>
            <w:hideMark/>
          </w:tcPr>
          <w:p w:rsidR="001B4FF6" w:rsidRPr="001B4FF6" w:rsidRDefault="00A3759E" w:rsidP="00753F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ooltip="&quot;Сетевой педсовет&quot;: современные образовательные технологии. Семинар 1. Использование игровых технологий в процессе обучения иностранным языкам в начальной школе" w:history="1">
              <w:r w:rsidR="001B4FF6" w:rsidRPr="001B4F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"Сетевой педсовет": современные образовательные технологии. Семинар 1. Использование игровых технологий в процессе обучения иностранным языкам в начальной школе</w:t>
              </w:r>
            </w:hyperlink>
          </w:p>
        </w:tc>
        <w:tc>
          <w:tcPr>
            <w:tcW w:w="1240" w:type="dxa"/>
          </w:tcPr>
          <w:p w:rsidR="001B4FF6" w:rsidRDefault="001B4FF6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Гимназия 11</w:t>
            </w:r>
          </w:p>
          <w:p w:rsidR="001B4FF6" w:rsidRPr="001B4FF6" w:rsidRDefault="001B4FF6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</w:t>
            </w:r>
          </w:p>
        </w:tc>
        <w:tc>
          <w:tcPr>
            <w:tcW w:w="1103" w:type="dxa"/>
            <w:vAlign w:val="center"/>
            <w:hideMark/>
          </w:tcPr>
          <w:p w:rsidR="001B4FF6" w:rsidRPr="00660041" w:rsidRDefault="001B4FF6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.10.2014</w:t>
            </w:r>
          </w:p>
        </w:tc>
        <w:tc>
          <w:tcPr>
            <w:tcW w:w="1268" w:type="dxa"/>
            <w:vAlign w:val="center"/>
          </w:tcPr>
          <w:p w:rsidR="001B4FF6" w:rsidRPr="00E4426E" w:rsidRDefault="001B4FF6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4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4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877" w:type="dxa"/>
            <w:vAlign w:val="center"/>
            <w:hideMark/>
          </w:tcPr>
          <w:p w:rsidR="001B4FF6" w:rsidRPr="00753F72" w:rsidRDefault="00753F72" w:rsidP="00753F72">
            <w:pPr>
              <w:jc w:val="center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5" w:tooltip="Семейство плат Arduino и программирование светодиодных подсветок" w:history="1">
              <w:r w:rsidRPr="00753F7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Семейство плат </w:t>
              </w:r>
              <w:proofErr w:type="spellStart"/>
              <w:r w:rsidRPr="00753F7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Arduino</w:t>
              </w:r>
              <w:proofErr w:type="spellEnd"/>
              <w:r w:rsidRPr="00753F7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и программирование светодиодных подсветок</w:t>
              </w:r>
            </w:hyperlink>
          </w:p>
        </w:tc>
        <w:tc>
          <w:tcPr>
            <w:tcW w:w="1240" w:type="dxa"/>
          </w:tcPr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Академический лицей (Томск)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10.00-11.30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6" w:tooltip="Системы подготовки к ЕГЭ по русскому языку. Часть С1." w:history="1">
              <w:r w:rsidRPr="00753F7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Системы подготовки к ЕГЭ по р</w:t>
              </w:r>
              <w:r w:rsidRPr="00753F7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у</w:t>
              </w:r>
              <w:r w:rsidRPr="00753F7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сскому языку. Часть С</w:t>
              </w:r>
              <w:proofErr w:type="gramStart"/>
              <w:r w:rsidRPr="00753F7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gramEnd"/>
              <w:r w:rsidRPr="00753F7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240" w:type="dxa"/>
          </w:tcPr>
          <w:p w:rsidR="00753F72" w:rsidRDefault="00AF6EBC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СОШ №1 (Фролово)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753F72">
        <w:trPr>
          <w:tblCellSpacing w:w="15" w:type="dxa"/>
        </w:trPr>
        <w:tc>
          <w:tcPr>
            <w:tcW w:w="10330" w:type="dxa"/>
            <w:hideMark/>
          </w:tcPr>
          <w:p w:rsidR="00753F72" w:rsidRPr="00753F72" w:rsidRDefault="00753F72" w:rsidP="00753F7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7" w:tooltip="Мастерская профессора Казаковой Е.И. КПК «Современный образовательный менеджмент». Занятие 2." w:history="1">
              <w:r w:rsidRPr="00753F7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Мастерская профессора Казаковой Е.И. КПК «Современный образовательный менеджмент». Занятие 2.</w:t>
              </w:r>
            </w:hyperlink>
          </w:p>
        </w:tc>
        <w:tc>
          <w:tcPr>
            <w:tcW w:w="1240" w:type="dxa"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ФОБР</w:t>
            </w:r>
          </w:p>
        </w:tc>
        <w:tc>
          <w:tcPr>
            <w:tcW w:w="1103" w:type="dxa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53F72">
              <w:rPr>
                <w:rFonts w:ascii="Times New Roman" w:eastAsia="Times New Roman" w:hAnsi="Times New Roman" w:cs="Times New Roman"/>
                <w:lang w:eastAsia="ru-RU"/>
              </w:rPr>
              <w:t>10.10.2014</w:t>
            </w:r>
          </w:p>
        </w:tc>
        <w:tc>
          <w:tcPr>
            <w:tcW w:w="1268" w:type="dxa"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1877" w:type="dxa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53F72"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ooltip="Сетевая интеллектуальная игра для учащихся начальной школы" w:history="1"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Сетевая интеллектуальная игра для уч</w:t>
              </w:r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</w:t>
              </w:r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щихся начальной школы</w:t>
              </w:r>
            </w:hyperlink>
          </w:p>
        </w:tc>
        <w:tc>
          <w:tcPr>
            <w:tcW w:w="1240" w:type="dxa"/>
          </w:tcPr>
          <w:p w:rsidR="00753F72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лицей 3</w:t>
            </w:r>
          </w:p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Оскол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12.00-13.30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ooltip="Школа Беднарской Л.Д. Обучение сочинению-рассуждению в начальной школе. Урок развития речи во 2 " w:history="1"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Школа </w:t>
              </w:r>
              <w:proofErr w:type="spellStart"/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Беднарской</w:t>
              </w:r>
              <w:proofErr w:type="spellEnd"/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Л.Д. Обучение сочинени</w:t>
              </w:r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ю</w:t>
              </w:r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-рассуждению в начальной школе. Урок развития речи во 2 «А» классе. Реализация ФГОС. Студия 2.</w:t>
              </w:r>
            </w:hyperlink>
          </w:p>
        </w:tc>
        <w:tc>
          <w:tcPr>
            <w:tcW w:w="1240" w:type="dxa"/>
          </w:tcPr>
          <w:p w:rsidR="00753F72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39</w:t>
            </w:r>
          </w:p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Орел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4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4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«Математика для всех» курс Башм</w:t>
              </w:r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</w:t>
              </w:r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кова М.И. "Функциональное назначение учебника по математике". Студия 2.</w:t>
              </w:r>
            </w:hyperlink>
          </w:p>
        </w:tc>
        <w:tc>
          <w:tcPr>
            <w:tcW w:w="1240" w:type="dxa"/>
          </w:tcPr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ФОБР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4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4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ooltip="Курс лекций &quot;Навстречу фестивалю школьных театров&quot;      Занятие 1 - Сценическое искусство как жизнь в воображаемом мире на сцене. Студия 2." w:history="1"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Курс лекций "Навстречу фестивалю школьных театров" Занятие 1 - Сценическое искусство как жизнь в воображаемом мире на сцене. Студия 2.</w:t>
              </w:r>
            </w:hyperlink>
          </w:p>
        </w:tc>
        <w:tc>
          <w:tcPr>
            <w:tcW w:w="1240" w:type="dxa"/>
          </w:tcPr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ФОБР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12.00-13.30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4FF6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Подготовка к ГИА по географии</w:t>
              </w:r>
            </w:hyperlink>
          </w:p>
        </w:tc>
        <w:tc>
          <w:tcPr>
            <w:tcW w:w="1240" w:type="dxa"/>
          </w:tcPr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МАОУ «Лицей»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4FF6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Профессиональное самоопределение старшеклассников в аэрокосмической сфере (на основе </w:t>
              </w:r>
              <w:proofErr w:type="spellStart"/>
              <w:r w:rsidRPr="001B4FF6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интеграциивнеурочной</w:t>
              </w:r>
              <w:proofErr w:type="spellEnd"/>
              <w:r w:rsidRPr="001B4FF6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деятельности и дополнительного образования учащихся)</w:t>
              </w:r>
            </w:hyperlink>
          </w:p>
        </w:tc>
        <w:tc>
          <w:tcPr>
            <w:tcW w:w="1240" w:type="dxa"/>
          </w:tcPr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МАОУ «Лицей»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ooltip="Методика работы с текстами современной литературы в условиях реализации ФГОС. Курсы повышения квалификации. Лекция 1." w:history="1"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Методика работы с текстами современной литературы в условиях реализации ФГОС. Курсы повышения квалификации. Лекция 1.</w:t>
              </w:r>
            </w:hyperlink>
          </w:p>
        </w:tc>
        <w:tc>
          <w:tcPr>
            <w:tcW w:w="1240" w:type="dxa"/>
          </w:tcPr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ФОБР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10.30-11.30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ooltip="Проект &quot;Global Knowledge&quot;, тема &quot;Изучение традиций и культуры Великобритании&quot;" w:history="1"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Проект "</w:t>
              </w:r>
              <w:proofErr w:type="spellStart"/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Global</w:t>
              </w:r>
              <w:proofErr w:type="spellEnd"/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Knowledge</w:t>
              </w:r>
              <w:proofErr w:type="spellEnd"/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", тема "Изучение традици</w:t>
              </w:r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й</w:t>
              </w:r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и культуры Великобритании"</w:t>
              </w:r>
            </w:hyperlink>
          </w:p>
        </w:tc>
        <w:tc>
          <w:tcPr>
            <w:tcW w:w="1240" w:type="dxa"/>
          </w:tcPr>
          <w:p w:rsidR="00753F72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гимназия 38</w:t>
            </w:r>
          </w:p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Система работы педагогического коллектива по гражданско-патриотическому воспитанию учащихся" w:history="1">
              <w:r w:rsidRPr="001B4F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Система работы педагогического коллекти</w:t>
              </w:r>
              <w:r w:rsidRPr="001B4F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в</w:t>
              </w:r>
              <w:r w:rsidRPr="001B4F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а по гражданско-патриотическому воспитанию учащихся</w:t>
              </w:r>
            </w:hyperlink>
          </w:p>
        </w:tc>
        <w:tc>
          <w:tcPr>
            <w:tcW w:w="1240" w:type="dxa"/>
          </w:tcPr>
          <w:p w:rsidR="00753F72" w:rsidRDefault="00753F72" w:rsidP="001B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№12</w:t>
            </w:r>
          </w:p>
          <w:p w:rsidR="00753F72" w:rsidRPr="001B4FF6" w:rsidRDefault="00753F72" w:rsidP="00753F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амышин</w:t>
            </w:r>
          </w:p>
        </w:tc>
        <w:tc>
          <w:tcPr>
            <w:tcW w:w="1103" w:type="dxa"/>
            <w:vAlign w:val="center"/>
            <w:hideMark/>
          </w:tcPr>
          <w:p w:rsidR="00753F72" w:rsidRPr="00F34CF4" w:rsidRDefault="00753F72" w:rsidP="0075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4">
              <w:rPr>
                <w:rFonts w:ascii="Times New Roman" w:hAnsi="Times New Roman" w:cs="Times New Roman"/>
              </w:rPr>
              <w:t>21.10.2014</w:t>
            </w:r>
          </w:p>
        </w:tc>
        <w:tc>
          <w:tcPr>
            <w:tcW w:w="1268" w:type="dxa"/>
            <w:vAlign w:val="center"/>
          </w:tcPr>
          <w:p w:rsidR="00753F72" w:rsidRPr="00F34CF4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C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Фестиваль детского и юношеского киновидеотворчества " w:history="1">
              <w:r w:rsidRPr="001B4F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Фестиваль детского и юношеско</w:t>
              </w:r>
              <w:r w:rsidRPr="001B4F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</w:t>
              </w:r>
              <w:r w:rsidRPr="001B4F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о </w:t>
              </w:r>
              <w:proofErr w:type="spellStart"/>
              <w:r w:rsidRPr="001B4F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киновидеотворчества</w:t>
              </w:r>
              <w:proofErr w:type="spellEnd"/>
              <w:r w:rsidRPr="001B4F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«Формула кино»</w:t>
              </w:r>
            </w:hyperlink>
          </w:p>
        </w:tc>
        <w:tc>
          <w:tcPr>
            <w:tcW w:w="1240" w:type="dxa"/>
          </w:tcPr>
          <w:p w:rsidR="00753F72" w:rsidRPr="001B4FF6" w:rsidRDefault="00753F72" w:rsidP="001B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Ольховская СОШ</w:t>
            </w:r>
          </w:p>
        </w:tc>
        <w:tc>
          <w:tcPr>
            <w:tcW w:w="1103" w:type="dxa"/>
            <w:vAlign w:val="center"/>
            <w:hideMark/>
          </w:tcPr>
          <w:p w:rsidR="00753F72" w:rsidRPr="00F34CF4" w:rsidRDefault="00753F72" w:rsidP="0075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4">
              <w:rPr>
                <w:rFonts w:ascii="Times New Roman" w:hAnsi="Times New Roman" w:cs="Times New Roman"/>
              </w:rPr>
              <w:t>21.10.2014</w:t>
            </w:r>
          </w:p>
        </w:tc>
        <w:tc>
          <w:tcPr>
            <w:tcW w:w="1268" w:type="dxa"/>
            <w:vAlign w:val="center"/>
          </w:tcPr>
          <w:p w:rsidR="00753F72" w:rsidRPr="00F34CF4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C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CF4">
              <w:rPr>
                <w:rFonts w:ascii="Times New Roman" w:hAnsi="Times New Roman" w:cs="Times New Roman"/>
              </w:rPr>
              <w:t xml:space="preserve">Ждет проверки 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1B4FF6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Духовно-нравственное воспитание младших школьников.</w:t>
              </w:r>
            </w:hyperlink>
          </w:p>
        </w:tc>
        <w:tc>
          <w:tcPr>
            <w:tcW w:w="1240" w:type="dxa"/>
          </w:tcPr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МАОУ «Лицей»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12.00-13.30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1B4FF6" w:rsidRDefault="00753F72" w:rsidP="00B45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1B4FF6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ИКТ в</w:t>
              </w:r>
            </w:hyperlink>
            <w:r w:rsidRPr="001B4FF6"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работе учителя истории и обществознания</w:t>
            </w:r>
            <w:r w:rsidRPr="001B4F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МАОУ «Лицей»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12.00-13.30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ooltip="Проектная деятельность как способ внеурочной организации внеурочной деятельности в условиях реализации ФГОС второго поколения" w:history="1"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Проектная деятельность как способ внеурочной организации внеурочной деятельнос</w:t>
              </w:r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</w:t>
              </w:r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 в условиях реализации ФГОС второго поколения</w:t>
              </w:r>
            </w:hyperlink>
          </w:p>
        </w:tc>
        <w:tc>
          <w:tcPr>
            <w:tcW w:w="1240" w:type="dxa"/>
          </w:tcPr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лицей»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16.00-16.45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Ждет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ooltip="Коммуникативно-деятельностный подход в литературном образовании младших школьников" w:history="1">
              <w:proofErr w:type="spellStart"/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Коммуникативно-деятельностный</w:t>
              </w:r>
              <w:proofErr w:type="spellEnd"/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подход в литературном образовании младших ш</w:t>
              </w:r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ольников</w:t>
              </w:r>
            </w:hyperlink>
          </w:p>
        </w:tc>
        <w:tc>
          <w:tcPr>
            <w:tcW w:w="1240" w:type="dxa"/>
          </w:tcPr>
          <w:p w:rsidR="00753F72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гимназия 8</w:t>
            </w:r>
          </w:p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айчихинск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ooltip="Курс лекций " w:history="1"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Курс лекций «Навстречу фестивалю школьных театров». Занятие 2. Введение в актерское мастерство. Студия 2.</w:t>
              </w:r>
            </w:hyperlink>
          </w:p>
        </w:tc>
        <w:tc>
          <w:tcPr>
            <w:tcW w:w="1240" w:type="dxa"/>
          </w:tcPr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ФОБР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12.00-13.30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Ждет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1B4FF6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Нахождение расстояния между </w:t>
              </w:r>
              <w:proofErr w:type="gramStart"/>
              <w:r w:rsidRPr="001B4FF6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скрещивающимися</w:t>
              </w:r>
              <w:proofErr w:type="gramEnd"/>
              <w:r w:rsidRPr="001B4FF6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прямыми</w:t>
              </w:r>
            </w:hyperlink>
          </w:p>
        </w:tc>
        <w:tc>
          <w:tcPr>
            <w:tcW w:w="1240" w:type="dxa"/>
          </w:tcPr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МАОУ «Лицей»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0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0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ooltip="Основы сборки и программирования роботов из наборов Lego Mindstorms и Ev3" w:history="1">
              <w:r w:rsidRPr="001B4F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Основы сборки и программирования роботов из наборов </w:t>
              </w:r>
              <w:proofErr w:type="spellStart"/>
              <w:r w:rsidRPr="001B4F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Le</w:t>
              </w:r>
              <w:r w:rsidRPr="001B4F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</w:t>
              </w:r>
              <w:r w:rsidRPr="001B4F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</w:t>
              </w:r>
              <w:proofErr w:type="spellEnd"/>
              <w:r w:rsidRPr="001B4F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1B4F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Mindstorms</w:t>
              </w:r>
              <w:proofErr w:type="spellEnd"/>
              <w:r w:rsidRPr="001B4F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и Ev3</w:t>
              </w:r>
            </w:hyperlink>
          </w:p>
        </w:tc>
        <w:tc>
          <w:tcPr>
            <w:tcW w:w="1240" w:type="dxa"/>
          </w:tcPr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Академический лицей (Томск)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10.00-11.30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Подтвержден</w:t>
            </w:r>
          </w:p>
        </w:tc>
      </w:tr>
      <w:tr w:rsidR="00753F72" w:rsidRPr="00BF2064" w:rsidTr="001B4FF6">
        <w:trPr>
          <w:tblCellSpacing w:w="15" w:type="dxa"/>
        </w:trPr>
        <w:tc>
          <w:tcPr>
            <w:tcW w:w="10330" w:type="dxa"/>
            <w:vAlign w:val="center"/>
            <w:hideMark/>
          </w:tcPr>
          <w:p w:rsidR="00753F72" w:rsidRPr="001B4FF6" w:rsidRDefault="00753F72" w:rsidP="0075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tooltip="Применение программы " w:history="1"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Применение программы «</w:t>
              </w:r>
              <w:proofErr w:type="spellStart"/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Геогебра</w:t>
              </w:r>
              <w:proofErr w:type="spellEnd"/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» при решении систем уравне</w:t>
              </w:r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</w:t>
              </w:r>
              <w:r w:rsidRPr="001B4F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ия в 9 классах</w:t>
              </w:r>
            </w:hyperlink>
          </w:p>
        </w:tc>
        <w:tc>
          <w:tcPr>
            <w:tcW w:w="1240" w:type="dxa"/>
          </w:tcPr>
          <w:p w:rsidR="00753F72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№2</w:t>
            </w:r>
          </w:p>
          <w:p w:rsidR="00753F72" w:rsidRPr="001B4FF6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Котельниково</w:t>
            </w:r>
          </w:p>
        </w:tc>
        <w:tc>
          <w:tcPr>
            <w:tcW w:w="1103" w:type="dxa"/>
            <w:vAlign w:val="center"/>
            <w:hideMark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30.10.2014</w:t>
            </w:r>
          </w:p>
        </w:tc>
        <w:tc>
          <w:tcPr>
            <w:tcW w:w="1268" w:type="dxa"/>
            <w:vAlign w:val="center"/>
          </w:tcPr>
          <w:p w:rsidR="00753F72" w:rsidRPr="00660041" w:rsidRDefault="00753F72" w:rsidP="007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877" w:type="dxa"/>
            <w:vAlign w:val="center"/>
            <w:hideMark/>
          </w:tcPr>
          <w:p w:rsidR="00753F72" w:rsidRPr="00753F72" w:rsidRDefault="00753F72" w:rsidP="00770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F72">
              <w:rPr>
                <w:rFonts w:ascii="Times New Roman" w:hAnsi="Times New Roman" w:cs="Times New Roman"/>
              </w:rPr>
              <w:t>Ждет</w:t>
            </w:r>
          </w:p>
        </w:tc>
      </w:tr>
    </w:tbl>
    <w:p w:rsidR="00660041" w:rsidRPr="00BF2064" w:rsidRDefault="00660041" w:rsidP="001B4FF6">
      <w:pPr>
        <w:jc w:val="center"/>
        <w:rPr>
          <w:rFonts w:ascii="Times New Roman" w:hAnsi="Times New Roman" w:cs="Times New Roman"/>
        </w:rPr>
      </w:pPr>
    </w:p>
    <w:sectPr w:rsidR="00660041" w:rsidRPr="00BF2064" w:rsidSect="001B4FF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064"/>
    <w:rsid w:val="001B4FF6"/>
    <w:rsid w:val="00294B66"/>
    <w:rsid w:val="00353375"/>
    <w:rsid w:val="00393DE8"/>
    <w:rsid w:val="00427E27"/>
    <w:rsid w:val="00660041"/>
    <w:rsid w:val="00753F72"/>
    <w:rsid w:val="00770AEE"/>
    <w:rsid w:val="00817ED7"/>
    <w:rsid w:val="00865C47"/>
    <w:rsid w:val="00887F9D"/>
    <w:rsid w:val="009523F8"/>
    <w:rsid w:val="00961205"/>
    <w:rsid w:val="009F1260"/>
    <w:rsid w:val="00A3759E"/>
    <w:rsid w:val="00AF6EBC"/>
    <w:rsid w:val="00B45412"/>
    <w:rsid w:val="00BF2064"/>
    <w:rsid w:val="00D1464F"/>
    <w:rsid w:val="00E4426E"/>
    <w:rsid w:val="00F3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064"/>
    <w:rPr>
      <w:color w:val="0000FF"/>
      <w:u w:val="single"/>
    </w:rPr>
  </w:style>
  <w:style w:type="character" w:styleId="a4">
    <w:name w:val="Strong"/>
    <w:basedOn w:val="a0"/>
    <w:uiPriority w:val="22"/>
    <w:qFormat/>
    <w:rsid w:val="00660041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3533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br.ru/?event=setevaya-intellektualnaya-igra-dlya-uchashhihsya-nachalnoy-shkolyi" TargetMode="External"/><Relationship Id="rId13" Type="http://schemas.openxmlformats.org/officeDocument/2006/relationships/hyperlink" Target="http://fobr.ru/?page_id=2444&amp;action=edit&amp;event_id=4628" TargetMode="External"/><Relationship Id="rId18" Type="http://schemas.openxmlformats.org/officeDocument/2006/relationships/hyperlink" Target="http://fobr.ru/?page_id=2444&amp;action=edit&amp;event_id=462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obr.ru/?event=kommunikativno-deyatelnostnyiy-podhod-v-literaturnom-obrazovanii-mladshih-shkolnikov" TargetMode="External"/><Relationship Id="rId7" Type="http://schemas.openxmlformats.org/officeDocument/2006/relationships/hyperlink" Target="http://fobr.ru/?event=masterskaya-professora-kazakovoy-e-i-kpk-sovremennyiy-obrazovatelnyiy-menedzhment-zanyatie-2" TargetMode="External"/><Relationship Id="rId12" Type="http://schemas.openxmlformats.org/officeDocument/2006/relationships/hyperlink" Target="http://fobr.ru/?page_id=2444&amp;action=edit&amp;event_id=4603" TargetMode="External"/><Relationship Id="rId17" Type="http://schemas.openxmlformats.org/officeDocument/2006/relationships/hyperlink" Target="http://fobr.ru/?event=festival-detskogo-i-yunosheskogo-kinovideotvorchestva-formula-kino" TargetMode="External"/><Relationship Id="rId25" Type="http://schemas.openxmlformats.org/officeDocument/2006/relationships/hyperlink" Target="http://fobr.ru/?event=primenenie-programmyi-geogebra-pri-reshenii-sistem-uravneniya-v-9-klassa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obr.ru/?event=sistema-rabotyi-pedagogicheskogo-kollektiva-po-grazhdansko-patrioticheskomu-vospitaniyu-uchashhihsya" TargetMode="External"/><Relationship Id="rId20" Type="http://schemas.openxmlformats.org/officeDocument/2006/relationships/hyperlink" Target="http://fobr.ru/?event=proektnaya-deyatelnost-kak-sposob-vneurochnoy-organizatsii-vneurochnoy-deyatelnosti-v-usloviyah-realizatsii-fgos-vtorogo-pokoleniya" TargetMode="External"/><Relationship Id="rId1" Type="http://schemas.openxmlformats.org/officeDocument/2006/relationships/styles" Target="styles.xml"/><Relationship Id="rId6" Type="http://schemas.openxmlformats.org/officeDocument/2006/relationships/hyperlink" Target="http://fobr.ru/?event=sistemyi-podgotovki-k-ege-po-russkomu-yazyiku-chast-s1" TargetMode="External"/><Relationship Id="rId11" Type="http://schemas.openxmlformats.org/officeDocument/2006/relationships/hyperlink" Target="http://fobr.ru/?event=kurs-lektsiy-navstrechu-festivalyu-shkolnyih-teatrov-zanyatie-1-stsenicheskoe-iskusstvo-kak-zhizn-v-voobrazhaemom-mire-na-stsene" TargetMode="External"/><Relationship Id="rId24" Type="http://schemas.openxmlformats.org/officeDocument/2006/relationships/hyperlink" Target="http://fobr.ru/?event=osnovyi-sborki-i-programmirovaniya-robotov-iz-naborov-lego-mindstorms-i-ev3" TargetMode="External"/><Relationship Id="rId5" Type="http://schemas.openxmlformats.org/officeDocument/2006/relationships/hyperlink" Target="http://fobr.ru/?event=semeystvo-plat-arduino-i-programmirovanie-svetodiodnyih-podsvetok" TargetMode="External"/><Relationship Id="rId15" Type="http://schemas.openxmlformats.org/officeDocument/2006/relationships/hyperlink" Target="http://fobr.ru/?event=proekt-global-knowledge-tema-izuchenie-traditsiy-i-kulturyi-velikobritanii" TargetMode="External"/><Relationship Id="rId23" Type="http://schemas.openxmlformats.org/officeDocument/2006/relationships/hyperlink" Target="http://fobr.ru/?page_id=2444&amp;action=edit&amp;event_id=4631" TargetMode="External"/><Relationship Id="rId10" Type="http://schemas.openxmlformats.org/officeDocument/2006/relationships/hyperlink" Target="http://fobr.ru/?event=matematika-dlya-vseh-kurs-bashmakova-m-i-funktsionalnoe-naznachenie-uchebnika-po-matematike" TargetMode="External"/><Relationship Id="rId19" Type="http://schemas.openxmlformats.org/officeDocument/2006/relationships/hyperlink" Target="http://fobr.ru/?page_id=2444&amp;action=edit&amp;event_id=4630" TargetMode="External"/><Relationship Id="rId4" Type="http://schemas.openxmlformats.org/officeDocument/2006/relationships/hyperlink" Target="http://fobr.ru/?event=setevoy-pedsovet-sovremennyie-obrazovatelnyie-tehnologii-seminar-1-ispolzovanie-igrovyih-tehnologiy-v-protsesse-obucheniya-inostrannyim-yazyikam-v-nachalnoy-shkole" TargetMode="External"/><Relationship Id="rId9" Type="http://schemas.openxmlformats.org/officeDocument/2006/relationships/hyperlink" Target="http://fobr.ru/?event=shkola-bednarskoy-l-d-obuchenie-sochineniyu-rassuzhdeniyu-v-nachalnoy-shkole-urok-razvitiya-rechi-vo-2-a-klasse-realizatsiya-fgos-studiya-2" TargetMode="External"/><Relationship Id="rId14" Type="http://schemas.openxmlformats.org/officeDocument/2006/relationships/hyperlink" Target="http://fobr.ru/?event=metodika-rabotyi-s-tekstami-sovremennoy-literaturyi-v-usloviyah-realizatsii-fgos-lektsiya-2" TargetMode="External"/><Relationship Id="rId22" Type="http://schemas.openxmlformats.org/officeDocument/2006/relationships/hyperlink" Target="http://fobr.ru/?event=kurs-lektsiy-navstrechu-festivalyu-shkolnyih-teatrov-zanyatie-2-vvedenie-v-akterskoe-masterstv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</dc:creator>
  <cp:keywords/>
  <dc:description/>
  <cp:lastModifiedBy>Чернышова</cp:lastModifiedBy>
  <cp:revision>10</cp:revision>
  <cp:lastPrinted>2014-09-27T07:06:00Z</cp:lastPrinted>
  <dcterms:created xsi:type="dcterms:W3CDTF">2014-09-27T07:01:00Z</dcterms:created>
  <dcterms:modified xsi:type="dcterms:W3CDTF">2014-10-07T13:42:00Z</dcterms:modified>
</cp:coreProperties>
</file>