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828"/>
        <w:gridCol w:w="2835"/>
        <w:gridCol w:w="3119"/>
      </w:tblGrid>
      <w:tr w:rsidR="00156832" w:rsidTr="002427F3">
        <w:tc>
          <w:tcPr>
            <w:tcW w:w="3828" w:type="dxa"/>
            <w:hideMark/>
          </w:tcPr>
          <w:p w:rsidR="00156832" w:rsidRPr="00156832" w:rsidRDefault="00156832" w:rsidP="00242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156832" w:rsidRPr="00156832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заседании: </w:t>
            </w:r>
            <w:r w:rsidR="00156832"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МО математики</w:t>
            </w:r>
          </w:p>
          <w:p w:rsidR="00156832" w:rsidRPr="00156832" w:rsidRDefault="00156832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</w:t>
            </w:r>
            <w:r w:rsidR="001936D6" w:rsidRPr="001936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4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156832" w:rsidRDefault="00156832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1936D6" w:rsidRPr="001936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   _</w:t>
            </w:r>
            <w:r w:rsidR="001936D6" w:rsidRPr="001936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ноября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_____2015 г.</w:t>
            </w:r>
          </w:p>
          <w:p w:rsidR="001936D6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НМС МАОУ «Лицей»</w:t>
            </w:r>
          </w:p>
          <w:p w:rsidR="009A3617" w:rsidRDefault="009A3617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2</w:t>
            </w:r>
          </w:p>
          <w:p w:rsidR="001936D6" w:rsidRPr="00156832" w:rsidRDefault="005A1F3E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="009A3617" w:rsidRPr="009A36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  <w:r w:rsidR="009A3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A3617" w:rsidRPr="009A36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декабря  </w:t>
            </w:r>
            <w:r w:rsidR="009A3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9A3617" w:rsidRPr="009A36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2015 г.</w:t>
            </w:r>
          </w:p>
        </w:tc>
        <w:tc>
          <w:tcPr>
            <w:tcW w:w="2835" w:type="dxa"/>
          </w:tcPr>
          <w:p w:rsidR="001936D6" w:rsidRPr="001936D6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6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936D6" w:rsidRPr="00156832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</w:t>
            </w:r>
          </w:p>
          <w:p w:rsidR="001936D6" w:rsidRPr="00156832" w:rsidRDefault="001936D6" w:rsidP="002427F3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4"/>
              </w:rPr>
            </w:pPr>
            <w:r w:rsidRPr="00156832">
              <w:rPr>
                <w:rFonts w:eastAsiaTheme="minorEastAsia"/>
                <w:b w:val="0"/>
                <w:sz w:val="24"/>
              </w:rPr>
              <w:t>по УМР</w:t>
            </w:r>
          </w:p>
          <w:p w:rsidR="001936D6" w:rsidRPr="00156832" w:rsidRDefault="001936D6" w:rsidP="00242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1936D6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О.А.</w:t>
            </w:r>
          </w:p>
          <w:p w:rsidR="002427F3" w:rsidRPr="00156832" w:rsidRDefault="002427F3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617" w:rsidRPr="00156832" w:rsidRDefault="001936D6" w:rsidP="002427F3">
            <w:pPr>
              <w:spacing w:after="0"/>
              <w:jc w:val="center"/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5A1F3E" w:rsidRPr="005A1F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 </w:t>
            </w:r>
            <w:r w:rsidR="00242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5A1F3E" w:rsidRPr="005A1F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декабря</w:t>
            </w:r>
            <w:r w:rsidRPr="005A1F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3119" w:type="dxa"/>
            <w:hideMark/>
          </w:tcPr>
          <w:p w:rsidR="00156832" w:rsidRDefault="00156832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36D6" w:rsidRPr="00156832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«Лицей»</w:t>
            </w:r>
          </w:p>
          <w:p w:rsidR="001936D6" w:rsidRPr="00156832" w:rsidRDefault="001936D6" w:rsidP="002427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1936D6" w:rsidRDefault="009A3617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И.Ю.</w:t>
            </w:r>
          </w:p>
          <w:p w:rsidR="009A3617" w:rsidRDefault="009A3617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5A1F3E"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  <w:p w:rsidR="002427F3" w:rsidRPr="00156832" w:rsidRDefault="002427F3" w:rsidP="002427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832" w:rsidRPr="00156832" w:rsidRDefault="001936D6" w:rsidP="00242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5A1F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   __</w:t>
            </w:r>
            <w:r w:rsidR="005A1F3E" w:rsidRPr="005A1F3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декабря</w:t>
            </w: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____2015 г</w:t>
            </w:r>
          </w:p>
        </w:tc>
      </w:tr>
      <w:tr w:rsidR="00156832" w:rsidTr="0037113D">
        <w:tc>
          <w:tcPr>
            <w:tcW w:w="9782" w:type="dxa"/>
            <w:gridSpan w:val="3"/>
            <w:vAlign w:val="center"/>
          </w:tcPr>
          <w:p w:rsidR="00156832" w:rsidRPr="00156832" w:rsidRDefault="00156832">
            <w:pPr>
              <w:pStyle w:val="2"/>
              <w:spacing w:line="276" w:lineRule="auto"/>
              <w:rPr>
                <w:rFonts w:eastAsiaTheme="minorEastAsia"/>
                <w:b w:val="0"/>
              </w:rPr>
            </w:pPr>
          </w:p>
          <w:p w:rsidR="00156832" w:rsidRPr="00156832" w:rsidRDefault="00156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Дисциплина: </w:t>
            </w:r>
            <w:r w:rsidR="008B196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геометрия</w:t>
            </w:r>
          </w:p>
          <w:p w:rsidR="00156832" w:rsidRPr="00156832" w:rsidRDefault="008B1960" w:rsidP="008B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56832" w:rsidRPr="0015683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</w:tbl>
    <w:p w:rsidR="00BD4AA0" w:rsidRDefault="00BD4AA0" w:rsidP="00BD4AA0">
      <w:pPr>
        <w:pStyle w:val="a3"/>
        <w:jc w:val="center"/>
      </w:pPr>
      <w:r>
        <w:rPr>
          <w:b/>
          <w:bCs/>
          <w:sz w:val="27"/>
          <w:szCs w:val="27"/>
        </w:rPr>
        <w:t xml:space="preserve">Вопросы </w:t>
      </w:r>
    </w:p>
    <w:p w:rsidR="00BD4AA0" w:rsidRDefault="00BD4AA0" w:rsidP="00BD4AA0">
      <w:pPr>
        <w:pStyle w:val="a3"/>
        <w:jc w:val="center"/>
      </w:pPr>
      <w:r>
        <w:t xml:space="preserve">Устный экзамен по геометрии. 8 класс </w:t>
      </w:r>
    </w:p>
    <w:p w:rsidR="00BD4AA0" w:rsidRDefault="00BD4AA0" w:rsidP="00BD4AA0">
      <w:pPr>
        <w:pStyle w:val="a3"/>
      </w:pPr>
      <w:r>
        <w:t>Знать определение: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Многоугольника;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Четырехугольника;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Параллелограмма;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Трапеции;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Равнобедренной трапеции;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Прямоугольной трапеции;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Ромба;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Квадрата;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Прямоугольника;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Подобных треугольников;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Пропорциональных отрезков;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Сходственных сторон;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Коэффициента подобия;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Средней линии треугольника;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Синуса, косинуса, тангенса острого угла в прямоугольном треугольнике;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Касательной;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Центрального угла, вписанного угла;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Вписанной в многоугольник окружности;</w:t>
      </w:r>
    </w:p>
    <w:p w:rsidR="00BD4AA0" w:rsidRDefault="00BD4AA0" w:rsidP="00BD4AA0">
      <w:pPr>
        <w:pStyle w:val="a3"/>
        <w:numPr>
          <w:ilvl w:val="0"/>
          <w:numId w:val="1"/>
        </w:numPr>
      </w:pPr>
      <w:r>
        <w:t>Описанной около многоугольника окружности.</w:t>
      </w:r>
    </w:p>
    <w:p w:rsidR="00BD4AA0" w:rsidRDefault="00BD4AA0" w:rsidP="00BD4AA0">
      <w:pPr>
        <w:pStyle w:val="a3"/>
      </w:pPr>
      <w:r>
        <w:t>Знать и уметь доказывать: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 сумме углов выпуклого многоугольника;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Свойства и признаки параллелограмма;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Фалеса;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Свойства и признаки прямоугольника;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Свойства квадрата;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Свойства площадей;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Формулу площади прямоугольника, треугольника, параллелограмма, ромба, трапеции;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об отношении площадей треугольников, имеющих равные углы;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lastRenderedPageBreak/>
        <w:t>Теорему Пифагора;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Теорему, обратную теореме Пифагора;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Формулу Герона;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об отношение площадей подобных треугольников;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 биссектрисе угла треугольника (№535);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Признаки подобия треугольников;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 средней линии треугольника;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Свойство медианы треугольника;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Пропорциональные отрезки в прямоугольном треугольнике;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Доказательство основного тригонометрического тождества;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Знать и уметь находить значения синуса, косинуса, тангенса острого углов в 30 , 45, 60;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Взаимное расположение прямой и окружности;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Свойство и признак касательной;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 вписанном угле и следствие;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Свойство хорд;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Свойство биссектрисы угла и серединного перпендикуляра и следствие;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Теорему о пересечении высот;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Терему об окружности, вписанной в треугольник и описанной около треугольника;</w:t>
      </w:r>
    </w:p>
    <w:p w:rsidR="00BD4AA0" w:rsidRDefault="00BD4AA0" w:rsidP="00BD4AA0">
      <w:pPr>
        <w:pStyle w:val="a3"/>
        <w:numPr>
          <w:ilvl w:val="0"/>
          <w:numId w:val="2"/>
        </w:numPr>
      </w:pPr>
      <w:r>
        <w:t>Свойства четырехугольника вписанного и описанного около окружности.</w:t>
      </w:r>
    </w:p>
    <w:p w:rsidR="00CD71F7" w:rsidRDefault="00CD71F7" w:rsidP="00CD71F7">
      <w:pPr>
        <w:pStyle w:val="a3"/>
        <w:spacing w:after="240" w:afterAutospacing="0"/>
      </w:pPr>
      <w:r>
        <w:t>Уметь решать задачи по темам: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 сумме углов выпуклого многоугольника;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Свойства и признаки параллелограмма;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Фалеса;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Свойства и признаки прямоугольника;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Свойства квадрата;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Свойства площадей;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Формула площади прямоугольника, треугольника, параллелограмма, ромба, трапеции;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об отношении площадей треугольников, имеющих равные углы;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Пифагора;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Теорема, обратная теореме Пифагора;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об отношение площадей подобных треугольников;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 биссектрисе угла треугольника (№535);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Признаки подобия треугольников;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 средней линии треугольника;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Свойство медианы треугольника;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Пропорциональные отрезки в прямоугольном треугольнике;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Взаимное расположение прямой и окружности;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Свойство и признак касательной;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 вписанном угле и следствие;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Свойство хорд;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Свойство биссектрисы угла и серединного перпендикуляра и следствие;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Теорема о пересечении высот;</w:t>
      </w:r>
    </w:p>
    <w:p w:rsidR="00CD71F7" w:rsidRDefault="00CD71F7" w:rsidP="00CD71F7">
      <w:pPr>
        <w:pStyle w:val="a3"/>
        <w:numPr>
          <w:ilvl w:val="0"/>
          <w:numId w:val="34"/>
        </w:numPr>
      </w:pPr>
      <w:r>
        <w:t>Терема об окружности, вписанной в треугольник и описанной около треугольника;</w:t>
      </w:r>
    </w:p>
    <w:p w:rsidR="00CD71F7" w:rsidRDefault="00CD71F7" w:rsidP="00CD71F7">
      <w:pPr>
        <w:pStyle w:val="a3"/>
        <w:spacing w:after="240" w:afterAutospacing="0"/>
      </w:pPr>
    </w:p>
    <w:sectPr w:rsidR="00CD71F7" w:rsidSect="0087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CDC"/>
    <w:multiLevelType w:val="multilevel"/>
    <w:tmpl w:val="AB72D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698A"/>
    <w:multiLevelType w:val="multilevel"/>
    <w:tmpl w:val="37F4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C86"/>
    <w:multiLevelType w:val="multilevel"/>
    <w:tmpl w:val="F03C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D221C"/>
    <w:multiLevelType w:val="multilevel"/>
    <w:tmpl w:val="8C8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7455"/>
    <w:multiLevelType w:val="multilevel"/>
    <w:tmpl w:val="7186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21163"/>
    <w:multiLevelType w:val="multilevel"/>
    <w:tmpl w:val="9296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44874"/>
    <w:multiLevelType w:val="multilevel"/>
    <w:tmpl w:val="7D5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5695A"/>
    <w:multiLevelType w:val="multilevel"/>
    <w:tmpl w:val="FAE0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A7507"/>
    <w:multiLevelType w:val="multilevel"/>
    <w:tmpl w:val="C026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E0E05"/>
    <w:multiLevelType w:val="multilevel"/>
    <w:tmpl w:val="0998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E5786"/>
    <w:multiLevelType w:val="multilevel"/>
    <w:tmpl w:val="F03C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32C2B"/>
    <w:multiLevelType w:val="multilevel"/>
    <w:tmpl w:val="69C2C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54DF1"/>
    <w:multiLevelType w:val="multilevel"/>
    <w:tmpl w:val="B84E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91823"/>
    <w:multiLevelType w:val="multilevel"/>
    <w:tmpl w:val="51046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C667A"/>
    <w:multiLevelType w:val="multilevel"/>
    <w:tmpl w:val="52E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B76D6"/>
    <w:multiLevelType w:val="multilevel"/>
    <w:tmpl w:val="742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93343"/>
    <w:multiLevelType w:val="multilevel"/>
    <w:tmpl w:val="97C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9F096D"/>
    <w:multiLevelType w:val="multilevel"/>
    <w:tmpl w:val="9140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41F6C"/>
    <w:multiLevelType w:val="multilevel"/>
    <w:tmpl w:val="5278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C6A26"/>
    <w:multiLevelType w:val="multilevel"/>
    <w:tmpl w:val="FA7E4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3B0A4C"/>
    <w:multiLevelType w:val="multilevel"/>
    <w:tmpl w:val="87D2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73C7F"/>
    <w:multiLevelType w:val="multilevel"/>
    <w:tmpl w:val="0DCA3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B2851"/>
    <w:multiLevelType w:val="multilevel"/>
    <w:tmpl w:val="B4EE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F190D"/>
    <w:multiLevelType w:val="multilevel"/>
    <w:tmpl w:val="7F681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E7ED2"/>
    <w:multiLevelType w:val="multilevel"/>
    <w:tmpl w:val="16168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A1186"/>
    <w:multiLevelType w:val="multilevel"/>
    <w:tmpl w:val="FF9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C70B4"/>
    <w:multiLevelType w:val="multilevel"/>
    <w:tmpl w:val="DE7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008DF"/>
    <w:multiLevelType w:val="multilevel"/>
    <w:tmpl w:val="004E2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A2DA8"/>
    <w:multiLevelType w:val="multilevel"/>
    <w:tmpl w:val="9D288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52ED1"/>
    <w:multiLevelType w:val="multilevel"/>
    <w:tmpl w:val="643C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07439"/>
    <w:multiLevelType w:val="multilevel"/>
    <w:tmpl w:val="0AB8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23D7F"/>
    <w:multiLevelType w:val="multilevel"/>
    <w:tmpl w:val="D81A0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301F0"/>
    <w:multiLevelType w:val="multilevel"/>
    <w:tmpl w:val="F86E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3E42CA"/>
    <w:multiLevelType w:val="multilevel"/>
    <w:tmpl w:val="1A36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2"/>
  </w:num>
  <w:num w:numId="5">
    <w:abstractNumId w:val="7"/>
  </w:num>
  <w:num w:numId="6">
    <w:abstractNumId w:val="4"/>
  </w:num>
  <w:num w:numId="7">
    <w:abstractNumId w:val="32"/>
  </w:num>
  <w:num w:numId="8">
    <w:abstractNumId w:val="15"/>
  </w:num>
  <w:num w:numId="9">
    <w:abstractNumId w:val="25"/>
  </w:num>
  <w:num w:numId="10">
    <w:abstractNumId w:val="33"/>
  </w:num>
  <w:num w:numId="11">
    <w:abstractNumId w:val="29"/>
  </w:num>
  <w:num w:numId="12">
    <w:abstractNumId w:val="6"/>
  </w:num>
  <w:num w:numId="13">
    <w:abstractNumId w:val="8"/>
  </w:num>
  <w:num w:numId="14">
    <w:abstractNumId w:val="0"/>
  </w:num>
  <w:num w:numId="15">
    <w:abstractNumId w:val="14"/>
  </w:num>
  <w:num w:numId="16">
    <w:abstractNumId w:val="24"/>
  </w:num>
  <w:num w:numId="17">
    <w:abstractNumId w:val="1"/>
  </w:num>
  <w:num w:numId="18">
    <w:abstractNumId w:val="28"/>
  </w:num>
  <w:num w:numId="19">
    <w:abstractNumId w:val="9"/>
  </w:num>
  <w:num w:numId="20">
    <w:abstractNumId w:val="21"/>
  </w:num>
  <w:num w:numId="21">
    <w:abstractNumId w:val="5"/>
  </w:num>
  <w:num w:numId="22">
    <w:abstractNumId w:val="19"/>
  </w:num>
  <w:num w:numId="23">
    <w:abstractNumId w:val="16"/>
  </w:num>
  <w:num w:numId="24">
    <w:abstractNumId w:val="11"/>
  </w:num>
  <w:num w:numId="25">
    <w:abstractNumId w:val="22"/>
  </w:num>
  <w:num w:numId="26">
    <w:abstractNumId w:val="23"/>
  </w:num>
  <w:num w:numId="27">
    <w:abstractNumId w:val="3"/>
  </w:num>
  <w:num w:numId="28">
    <w:abstractNumId w:val="27"/>
  </w:num>
  <w:num w:numId="29">
    <w:abstractNumId w:val="18"/>
  </w:num>
  <w:num w:numId="30">
    <w:abstractNumId w:val="31"/>
  </w:num>
  <w:num w:numId="31">
    <w:abstractNumId w:val="30"/>
  </w:num>
  <w:num w:numId="32">
    <w:abstractNumId w:val="13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1498"/>
    <w:rsid w:val="00021498"/>
    <w:rsid w:val="000D637C"/>
    <w:rsid w:val="00156832"/>
    <w:rsid w:val="001936D6"/>
    <w:rsid w:val="00207B34"/>
    <w:rsid w:val="002427F3"/>
    <w:rsid w:val="00322492"/>
    <w:rsid w:val="0037113D"/>
    <w:rsid w:val="00594610"/>
    <w:rsid w:val="005A1F3E"/>
    <w:rsid w:val="006D1BAD"/>
    <w:rsid w:val="00870062"/>
    <w:rsid w:val="008B1960"/>
    <w:rsid w:val="009A3617"/>
    <w:rsid w:val="00AD4FD7"/>
    <w:rsid w:val="00AE1D4E"/>
    <w:rsid w:val="00BD4AA0"/>
    <w:rsid w:val="00CD71F7"/>
    <w:rsid w:val="00EB1FD9"/>
    <w:rsid w:val="00F0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2"/>
  </w:style>
  <w:style w:type="paragraph" w:styleId="1">
    <w:name w:val="heading 1"/>
    <w:basedOn w:val="a"/>
    <w:next w:val="a"/>
    <w:link w:val="10"/>
    <w:qFormat/>
    <w:rsid w:val="00156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unhideWhenUsed/>
    <w:qFormat/>
    <w:rsid w:val="001568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1498"/>
    <w:rPr>
      <w:b/>
      <w:bCs/>
    </w:rPr>
  </w:style>
  <w:style w:type="character" w:styleId="a5">
    <w:name w:val="Emphasis"/>
    <w:basedOn w:val="a0"/>
    <w:uiPriority w:val="20"/>
    <w:qFormat/>
    <w:rsid w:val="000214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6832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rsid w:val="001568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568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68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kabinet14</dc:creator>
  <cp:keywords/>
  <dc:description/>
  <cp:lastModifiedBy>БолИнфо</cp:lastModifiedBy>
  <cp:revision>11</cp:revision>
  <dcterms:created xsi:type="dcterms:W3CDTF">2015-10-28T09:11:00Z</dcterms:created>
  <dcterms:modified xsi:type="dcterms:W3CDTF">2016-01-15T06:06:00Z</dcterms:modified>
</cp:coreProperties>
</file>